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47" w:rsidRDefault="003D6B47" w:rsidP="00F40658">
      <w:pPr>
        <w:pStyle w:val="a5"/>
        <w:jc w:val="center"/>
        <w:rPr>
          <w:rFonts w:ascii="Times New Roman" w:hAnsi="Times New Roman"/>
          <w:b/>
          <w:sz w:val="28"/>
          <w:szCs w:val="28"/>
        </w:rPr>
      </w:pPr>
    </w:p>
    <w:p w:rsidR="003D6B47" w:rsidRDefault="003D6B47" w:rsidP="00F40658">
      <w:pPr>
        <w:pStyle w:val="a5"/>
        <w:jc w:val="center"/>
        <w:rPr>
          <w:rFonts w:ascii="Times New Roman" w:hAnsi="Times New Roman"/>
          <w:b/>
          <w:sz w:val="28"/>
          <w:szCs w:val="28"/>
        </w:rPr>
      </w:pPr>
    </w:p>
    <w:p w:rsidR="003D6B47" w:rsidRDefault="003D6B47" w:rsidP="00F40658">
      <w:pPr>
        <w:pStyle w:val="a5"/>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857875" cy="7959069"/>
            <wp:effectExtent l="19050" t="0" r="9525" b="0"/>
            <wp:docPr id="1" name="Рисунок 1" descr="F:\2020-05-03, положение  о  комиссии\положение  о  комисс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0-05-03, положение  о  комиссии\положение  о  комиссии.jpg"/>
                    <pic:cNvPicPr>
                      <a:picLocks noChangeAspect="1" noChangeArrowheads="1"/>
                    </pic:cNvPicPr>
                  </pic:nvPicPr>
                  <pic:blipFill>
                    <a:blip r:embed="rId6"/>
                    <a:srcRect l="8338" t="1399" r="3153" b="11189"/>
                    <a:stretch>
                      <a:fillRect/>
                    </a:stretch>
                  </pic:blipFill>
                  <pic:spPr bwMode="auto">
                    <a:xfrm>
                      <a:off x="0" y="0"/>
                      <a:ext cx="5857875" cy="7959069"/>
                    </a:xfrm>
                    <a:prstGeom prst="rect">
                      <a:avLst/>
                    </a:prstGeom>
                    <a:noFill/>
                    <a:ln w="9525">
                      <a:noFill/>
                      <a:miter lim="800000"/>
                      <a:headEnd/>
                      <a:tailEnd/>
                    </a:ln>
                  </pic:spPr>
                </pic:pic>
              </a:graphicData>
            </a:graphic>
          </wp:inline>
        </w:drawing>
      </w:r>
    </w:p>
    <w:p w:rsidR="003D6B47" w:rsidRDefault="003D6B47" w:rsidP="00F40658">
      <w:pPr>
        <w:pStyle w:val="a5"/>
        <w:jc w:val="center"/>
        <w:rPr>
          <w:rFonts w:ascii="Times New Roman" w:hAnsi="Times New Roman"/>
          <w:b/>
          <w:sz w:val="28"/>
          <w:szCs w:val="28"/>
        </w:rPr>
      </w:pPr>
    </w:p>
    <w:p w:rsidR="00AB120F" w:rsidRPr="003D6B47" w:rsidRDefault="00AB120F" w:rsidP="003D6B47">
      <w:pPr>
        <w:jc w:val="both"/>
        <w:rPr>
          <w:rFonts w:ascii="Times New Roman" w:hAnsi="Times New Roman" w:cs="Times New Roman"/>
          <w:sz w:val="28"/>
          <w:szCs w:val="28"/>
        </w:rPr>
      </w:pPr>
      <w:r w:rsidRPr="003D6B47">
        <w:rPr>
          <w:rFonts w:ascii="Times New Roman" w:hAnsi="Times New Roman" w:cs="Times New Roman"/>
          <w:sz w:val="28"/>
          <w:szCs w:val="28"/>
        </w:rPr>
        <w:t>2.1.Комиссия  создается  из  равного  числа  (по  2  человека)    родителей  (законных представителей) несовершеннолетних обучающихся и  работников  Учреждения.</w:t>
      </w:r>
    </w:p>
    <w:p w:rsidR="00AB120F" w:rsidRPr="00AB120F" w:rsidRDefault="00AB120F" w:rsidP="00364836">
      <w:pPr>
        <w:pStyle w:val="a7"/>
        <w:ind w:left="360"/>
        <w:jc w:val="both"/>
        <w:rPr>
          <w:rFonts w:ascii="Times New Roman" w:hAnsi="Times New Roman" w:cs="Times New Roman"/>
          <w:sz w:val="28"/>
          <w:szCs w:val="28"/>
        </w:rPr>
      </w:pPr>
      <w:r w:rsidRPr="00AB120F">
        <w:rPr>
          <w:rFonts w:ascii="Times New Roman" w:hAnsi="Times New Roman" w:cs="Times New Roman"/>
          <w:sz w:val="28"/>
          <w:szCs w:val="28"/>
        </w:rPr>
        <w:lastRenderedPageBreak/>
        <w:t>2.2.Избранными  в  состав  Комиссии  от  родителей  (законных  представителей)</w:t>
      </w:r>
      <w:r>
        <w:rPr>
          <w:rFonts w:ascii="Times New Roman" w:hAnsi="Times New Roman" w:cs="Times New Roman"/>
          <w:sz w:val="28"/>
          <w:szCs w:val="28"/>
        </w:rPr>
        <w:t xml:space="preserve"> </w:t>
      </w:r>
      <w:r w:rsidRPr="00AB120F">
        <w:rPr>
          <w:rFonts w:ascii="Times New Roman" w:hAnsi="Times New Roman" w:cs="Times New Roman"/>
          <w:sz w:val="28"/>
          <w:szCs w:val="28"/>
        </w:rPr>
        <w:t>считаются  кандидатуры,  получившие  большинство  голосов  на  Общем  родительском собрании.</w:t>
      </w:r>
    </w:p>
    <w:p w:rsidR="00AB120F" w:rsidRPr="00AB120F" w:rsidRDefault="00AB120F" w:rsidP="00364836">
      <w:pPr>
        <w:pStyle w:val="a7"/>
        <w:ind w:left="360"/>
        <w:jc w:val="both"/>
        <w:rPr>
          <w:rFonts w:ascii="Times New Roman" w:hAnsi="Times New Roman" w:cs="Times New Roman"/>
          <w:sz w:val="28"/>
          <w:szCs w:val="28"/>
        </w:rPr>
      </w:pPr>
      <w:r w:rsidRPr="00AB120F">
        <w:rPr>
          <w:rFonts w:ascii="Times New Roman" w:hAnsi="Times New Roman" w:cs="Times New Roman"/>
          <w:sz w:val="28"/>
          <w:szCs w:val="28"/>
        </w:rPr>
        <w:t>2.3.Избранными  в  состав  Комиссии  от  работников  Учреждения  считаются кандидатуры,  получившие  большинство  голосов   на  Общем  собрании  работников Учреждения.</w:t>
      </w:r>
    </w:p>
    <w:p w:rsidR="00AB120F" w:rsidRPr="00AB120F" w:rsidRDefault="00AB120F" w:rsidP="00364836">
      <w:pPr>
        <w:pStyle w:val="a7"/>
        <w:ind w:left="360"/>
        <w:jc w:val="both"/>
        <w:rPr>
          <w:rFonts w:ascii="Times New Roman" w:hAnsi="Times New Roman" w:cs="Times New Roman"/>
          <w:sz w:val="28"/>
          <w:szCs w:val="28"/>
        </w:rPr>
      </w:pPr>
      <w:r w:rsidRPr="00AB120F">
        <w:rPr>
          <w:rFonts w:ascii="Times New Roman" w:hAnsi="Times New Roman" w:cs="Times New Roman"/>
          <w:sz w:val="28"/>
          <w:szCs w:val="28"/>
        </w:rPr>
        <w:t>2.4.  Комиссия  из  своего  состава  избирает  председателя.    Утверждение  членов комиссии и назначение его председателя утверждается приказом директора.</w:t>
      </w:r>
    </w:p>
    <w:p w:rsidR="00AB120F" w:rsidRPr="00AB120F" w:rsidRDefault="00AB120F" w:rsidP="00364836">
      <w:pPr>
        <w:pStyle w:val="a7"/>
        <w:ind w:left="360"/>
        <w:jc w:val="both"/>
        <w:rPr>
          <w:rFonts w:ascii="Times New Roman" w:hAnsi="Times New Roman" w:cs="Times New Roman"/>
          <w:sz w:val="28"/>
          <w:szCs w:val="28"/>
        </w:rPr>
      </w:pPr>
      <w:r w:rsidRPr="00AB120F">
        <w:rPr>
          <w:rFonts w:ascii="Times New Roman" w:hAnsi="Times New Roman" w:cs="Times New Roman"/>
          <w:sz w:val="28"/>
          <w:szCs w:val="28"/>
        </w:rPr>
        <w:t>2.5.Срок полномочий Комиссии составляет 2 года.</w:t>
      </w:r>
    </w:p>
    <w:p w:rsidR="00AB120F" w:rsidRPr="00AB120F" w:rsidRDefault="00AB120F" w:rsidP="00364836">
      <w:pPr>
        <w:pStyle w:val="a7"/>
        <w:ind w:left="360"/>
        <w:jc w:val="both"/>
        <w:rPr>
          <w:rFonts w:ascii="Times New Roman" w:hAnsi="Times New Roman" w:cs="Times New Roman"/>
          <w:sz w:val="28"/>
          <w:szCs w:val="28"/>
        </w:rPr>
      </w:pPr>
      <w:r w:rsidRPr="00AB120F">
        <w:rPr>
          <w:rFonts w:ascii="Times New Roman" w:hAnsi="Times New Roman" w:cs="Times New Roman"/>
          <w:sz w:val="28"/>
          <w:szCs w:val="28"/>
        </w:rPr>
        <w:t>2.6.Досрочное прекращение полномочий члена Комиссии осуществляется:</w:t>
      </w:r>
    </w:p>
    <w:p w:rsidR="00AB120F" w:rsidRPr="00AB120F" w:rsidRDefault="00AB120F" w:rsidP="00364836">
      <w:pPr>
        <w:pStyle w:val="a7"/>
        <w:ind w:left="360"/>
        <w:jc w:val="both"/>
        <w:rPr>
          <w:rFonts w:ascii="Times New Roman" w:hAnsi="Times New Roman" w:cs="Times New Roman"/>
          <w:sz w:val="28"/>
          <w:szCs w:val="28"/>
        </w:rPr>
      </w:pPr>
      <w:r w:rsidRPr="00AB120F">
        <w:rPr>
          <w:rFonts w:ascii="Times New Roman" w:hAnsi="Times New Roman" w:cs="Times New Roman"/>
          <w:sz w:val="28"/>
          <w:szCs w:val="28"/>
        </w:rPr>
        <w:t>- на основании личного заявления члена Комиссии об исключении ее из состава;</w:t>
      </w:r>
    </w:p>
    <w:p w:rsidR="00AB120F" w:rsidRPr="00AB120F" w:rsidRDefault="00AB120F" w:rsidP="00364836">
      <w:pPr>
        <w:pStyle w:val="a7"/>
        <w:ind w:left="360"/>
        <w:jc w:val="both"/>
        <w:rPr>
          <w:rFonts w:ascii="Times New Roman" w:hAnsi="Times New Roman" w:cs="Times New Roman"/>
          <w:sz w:val="28"/>
          <w:szCs w:val="28"/>
        </w:rPr>
      </w:pPr>
      <w:r w:rsidRPr="00AB120F">
        <w:rPr>
          <w:rFonts w:ascii="Times New Roman" w:hAnsi="Times New Roman" w:cs="Times New Roman"/>
          <w:sz w:val="28"/>
          <w:szCs w:val="28"/>
        </w:rPr>
        <w:t>-  по  требованию  не  менее  2/3  членов  Комиссии,  выраженному  в  письменной форме;</w:t>
      </w:r>
    </w:p>
    <w:p w:rsidR="00AB120F" w:rsidRPr="00AB120F" w:rsidRDefault="00AB120F" w:rsidP="00364836">
      <w:pPr>
        <w:pStyle w:val="a7"/>
        <w:ind w:left="360"/>
        <w:jc w:val="both"/>
        <w:rPr>
          <w:rFonts w:ascii="Times New Roman" w:hAnsi="Times New Roman" w:cs="Times New Roman"/>
          <w:sz w:val="28"/>
          <w:szCs w:val="28"/>
        </w:rPr>
      </w:pPr>
      <w:r w:rsidRPr="00AB120F">
        <w:rPr>
          <w:rFonts w:ascii="Times New Roman" w:hAnsi="Times New Roman" w:cs="Times New Roman"/>
          <w:sz w:val="28"/>
          <w:szCs w:val="28"/>
        </w:rPr>
        <w:t>-в  случае  отчисления  из  Учреждения  обучающегося,  родителем  (законным представителем) которого является член Комиссии;</w:t>
      </w:r>
    </w:p>
    <w:p w:rsidR="00AB120F" w:rsidRPr="00AB120F" w:rsidRDefault="00AB120F" w:rsidP="00364836">
      <w:pPr>
        <w:pStyle w:val="a7"/>
        <w:ind w:left="360"/>
        <w:jc w:val="both"/>
        <w:rPr>
          <w:rFonts w:ascii="Times New Roman" w:hAnsi="Times New Roman" w:cs="Times New Roman"/>
          <w:sz w:val="28"/>
          <w:szCs w:val="28"/>
        </w:rPr>
      </w:pPr>
      <w:r w:rsidRPr="00AB120F">
        <w:rPr>
          <w:rFonts w:ascii="Times New Roman" w:hAnsi="Times New Roman" w:cs="Times New Roman"/>
          <w:sz w:val="28"/>
          <w:szCs w:val="28"/>
        </w:rPr>
        <w:t>- в случае увольнения работника Учреждения - члена Комиссии.</w:t>
      </w:r>
    </w:p>
    <w:p w:rsidR="00AB120F" w:rsidRPr="00AB120F" w:rsidRDefault="00AB120F" w:rsidP="00364836">
      <w:pPr>
        <w:pStyle w:val="a7"/>
        <w:ind w:left="360"/>
        <w:jc w:val="both"/>
        <w:rPr>
          <w:rFonts w:ascii="Times New Roman" w:hAnsi="Times New Roman" w:cs="Times New Roman"/>
          <w:sz w:val="28"/>
          <w:szCs w:val="28"/>
        </w:rPr>
      </w:pPr>
      <w:r w:rsidRPr="00AB120F">
        <w:rPr>
          <w:rFonts w:ascii="Times New Roman" w:hAnsi="Times New Roman" w:cs="Times New Roman"/>
          <w:sz w:val="28"/>
          <w:szCs w:val="28"/>
        </w:rPr>
        <w:t>2.7.В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w:t>
      </w:r>
    </w:p>
    <w:p w:rsidR="00AB120F" w:rsidRPr="00AB120F" w:rsidRDefault="00AB120F" w:rsidP="00364836">
      <w:pPr>
        <w:pStyle w:val="a7"/>
        <w:ind w:left="360"/>
        <w:jc w:val="both"/>
        <w:rPr>
          <w:rFonts w:ascii="Times New Roman" w:hAnsi="Times New Roman" w:cs="Times New Roman"/>
          <w:b/>
          <w:sz w:val="28"/>
          <w:szCs w:val="28"/>
        </w:rPr>
      </w:pPr>
      <w:r w:rsidRPr="00AB120F">
        <w:rPr>
          <w:rFonts w:ascii="Times New Roman" w:hAnsi="Times New Roman" w:cs="Times New Roman"/>
          <w:b/>
          <w:sz w:val="28"/>
          <w:szCs w:val="28"/>
        </w:rPr>
        <w:t>3.ОРГАНИЗАЦИЯ РАБОТЫ КОМИССИИ</w:t>
      </w:r>
    </w:p>
    <w:p w:rsidR="00364836" w:rsidRPr="00364836" w:rsidRDefault="00AB120F" w:rsidP="00364836">
      <w:pPr>
        <w:pStyle w:val="a7"/>
        <w:ind w:left="360"/>
        <w:jc w:val="both"/>
        <w:rPr>
          <w:rFonts w:ascii="Times New Roman" w:hAnsi="Times New Roman" w:cs="Times New Roman"/>
          <w:sz w:val="28"/>
          <w:szCs w:val="28"/>
        </w:rPr>
      </w:pPr>
      <w:r w:rsidRPr="00AB120F">
        <w:rPr>
          <w:rFonts w:ascii="Times New Roman" w:hAnsi="Times New Roman" w:cs="Times New Roman"/>
          <w:sz w:val="28"/>
          <w:szCs w:val="28"/>
        </w:rPr>
        <w:t>3.1.Комиссия  собирается  в  случае  обращения</w:t>
      </w:r>
      <w:r w:rsidR="00364836" w:rsidRPr="00364836">
        <w:rPr>
          <w:rFonts w:ascii="Times New Roman" w:hAnsi="Times New Roman" w:cs="Times New Roman"/>
          <w:sz w:val="28"/>
          <w:szCs w:val="28"/>
        </w:rPr>
        <w:t xml:space="preserve"> в  Комиссию  одним  из  участников конфликтной ситуации (его представителем) возникновения конфликтной ситуации</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3.2.Заявитель может обратиться в случае возникновения конфликтной ситуации и нарушения его прав. Заявление подается в письменной форме.</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3.3.Комиссия в соответствии с полученным заявлением, заслушав мнение обеих сторон, принимает решение об урегулировании конфликтной ситуации.</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3.4.Конфликтная  ситуация  рассматривается  в  присутствии  заявителя  и  ответчика. Неявка  данных  лиц  на  заседание  Комиссии  не  является  приветствием  для  рассмотрения обращения  по  существу.  Комиссия  имеет  право  вызывать  на  заседание  свидетелей конфликта,  приглашать  специалистов,  если  они  не  являются   членами  комиссии, запрашивать дополнительную документацию, материалы для изучения вопроса.</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3.5.Администрация  Учреждения  создает  условия  для  работы  Комиссии, предоставляет кабинет, необходимые материалы, средства связи и др.</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lastRenderedPageBreak/>
        <w:t>3.6.Работа  Комиссии  оформляется  протоколом,  которые  подписываются председателе</w:t>
      </w:r>
      <w:r>
        <w:rPr>
          <w:rFonts w:ascii="Times New Roman" w:hAnsi="Times New Roman" w:cs="Times New Roman"/>
          <w:sz w:val="28"/>
          <w:szCs w:val="28"/>
        </w:rPr>
        <w:t>м комиссии. Протокол хранится в Учреждении в</w:t>
      </w:r>
      <w:r w:rsidRPr="00364836">
        <w:rPr>
          <w:rFonts w:ascii="Times New Roman" w:hAnsi="Times New Roman" w:cs="Times New Roman"/>
          <w:sz w:val="28"/>
          <w:szCs w:val="28"/>
        </w:rPr>
        <w:t xml:space="preserve"> течение двух лет.</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3.7.Решение Комиссии принимаются простым большинством при наличии не менее 2/3 состава открытым голосованием.</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3.8.В  случае  если  член  Комиссии  является  одной  из  сторон  в  конфликтной ситуации, то он не принимает участие в работе Комиссии.</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3.9.Рассмотрение заявления должно быть проведено  в десятидневный срок со дня подачи заявления.</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3.10.  По  требованию  заявителя  решение  Комиссии  может  быть  выдано  ему  в письменном виде.</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 xml:space="preserve">3.11. В случае  </w:t>
      </w:r>
      <w:proofErr w:type="gramStart"/>
      <w:r w:rsidRPr="00364836">
        <w:rPr>
          <w:rFonts w:ascii="Times New Roman" w:hAnsi="Times New Roman" w:cs="Times New Roman"/>
          <w:sz w:val="28"/>
          <w:szCs w:val="28"/>
        </w:rPr>
        <w:t>установления фактов нарушения прав участников образовательных отношений</w:t>
      </w:r>
      <w:proofErr w:type="gramEnd"/>
      <w:r w:rsidRPr="00364836">
        <w:rPr>
          <w:rFonts w:ascii="Times New Roman" w:hAnsi="Times New Roman" w:cs="Times New Roman"/>
          <w:sz w:val="28"/>
          <w:szCs w:val="28"/>
        </w:rPr>
        <w:t xml:space="preserve"> Комиссия принимает решение, направленное на восстановление нарушенных прав.  Решение  Комиссии  является  обязательным  для  всех  участников  образовательных отношений и подлежит исполнению в сроки, предусмотренные указанным решением.</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 xml:space="preserve">3.12.  Решение  Комиссии  может  быть  обжаловано  в  </w:t>
      </w:r>
      <w:proofErr w:type="gramStart"/>
      <w:r w:rsidRPr="00364836">
        <w:rPr>
          <w:rFonts w:ascii="Times New Roman" w:hAnsi="Times New Roman" w:cs="Times New Roman"/>
          <w:sz w:val="28"/>
          <w:szCs w:val="28"/>
        </w:rPr>
        <w:t>установленном</w:t>
      </w:r>
      <w:proofErr w:type="gramEnd"/>
      <w:r w:rsidRPr="00364836">
        <w:rPr>
          <w:rFonts w:ascii="Times New Roman" w:hAnsi="Times New Roman" w:cs="Times New Roman"/>
          <w:sz w:val="28"/>
          <w:szCs w:val="28"/>
        </w:rPr>
        <w:t xml:space="preserve"> </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законодательством РФ порядке.</w:t>
      </w:r>
    </w:p>
    <w:p w:rsidR="00364836" w:rsidRPr="00364836" w:rsidRDefault="00364836" w:rsidP="00364836">
      <w:pPr>
        <w:pStyle w:val="a7"/>
        <w:ind w:left="360"/>
        <w:jc w:val="both"/>
        <w:rPr>
          <w:rFonts w:ascii="Times New Roman" w:hAnsi="Times New Roman" w:cs="Times New Roman"/>
          <w:b/>
          <w:sz w:val="28"/>
          <w:szCs w:val="28"/>
        </w:rPr>
      </w:pPr>
      <w:r w:rsidRPr="00364836">
        <w:rPr>
          <w:rFonts w:ascii="Times New Roman" w:hAnsi="Times New Roman" w:cs="Times New Roman"/>
          <w:b/>
          <w:sz w:val="28"/>
          <w:szCs w:val="28"/>
        </w:rPr>
        <w:t>4. ПРАВА И ОБЯЗАННОСТИ ЧЛЕНОВ КОМИССИИ</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4.1.Члены  Комиссии  имеют  право  на  получение  необходимых  консультаций различных  специалистов  и  учреждений  по  вопросам,  относящимся  к  компетенции Комиссии.</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4.2.Члены  комиссии  имеют  право  принимать  к  рассмотрению  заявление  любого участника образовательных отношений.</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4.3.Члены Комиссии имеют право рекомендовать внесение  изменений в локальные акты Учреждения  с целью соблюдения  прав участников образовательного процесса и во избежание конфликтных ситуаций.</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 xml:space="preserve">4.4.Члены  Комиссии  обязаны  руководствоваться   в  своей  деятельности </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положениями  правовых  нормативных   актов  федерального,  краевого,  муниципального уровней и обеспечивать соблюдение прав участников образовательных отношений.</w:t>
      </w:r>
    </w:p>
    <w:p w:rsidR="00364836" w:rsidRPr="00364836"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 xml:space="preserve">4.5.Члены  Комиссии  должны  осуществлять  </w:t>
      </w:r>
      <w:proofErr w:type="gramStart"/>
      <w:r w:rsidRPr="00364836">
        <w:rPr>
          <w:rFonts w:ascii="Times New Roman" w:hAnsi="Times New Roman" w:cs="Times New Roman"/>
          <w:sz w:val="28"/>
          <w:szCs w:val="28"/>
        </w:rPr>
        <w:t>контроль  за</w:t>
      </w:r>
      <w:proofErr w:type="gramEnd"/>
      <w:r w:rsidRPr="00364836">
        <w:rPr>
          <w:rFonts w:ascii="Times New Roman" w:hAnsi="Times New Roman" w:cs="Times New Roman"/>
          <w:sz w:val="28"/>
          <w:szCs w:val="28"/>
        </w:rPr>
        <w:t xml:space="preserve">  исполнением  принятого решения.</w:t>
      </w:r>
    </w:p>
    <w:p w:rsidR="00AB120F" w:rsidRPr="00AB120F" w:rsidRDefault="00364836" w:rsidP="00364836">
      <w:pPr>
        <w:pStyle w:val="a7"/>
        <w:ind w:left="360"/>
        <w:jc w:val="both"/>
        <w:rPr>
          <w:rFonts w:ascii="Times New Roman" w:hAnsi="Times New Roman" w:cs="Times New Roman"/>
          <w:sz w:val="28"/>
          <w:szCs w:val="28"/>
        </w:rPr>
      </w:pPr>
      <w:r w:rsidRPr="00364836">
        <w:rPr>
          <w:rFonts w:ascii="Times New Roman" w:hAnsi="Times New Roman" w:cs="Times New Roman"/>
          <w:sz w:val="28"/>
          <w:szCs w:val="28"/>
        </w:rPr>
        <w:t>4.6. Все члены комиссии работают на общественных началах.</w:t>
      </w:r>
    </w:p>
    <w:p w:rsidR="007D6E66" w:rsidRDefault="007D6E66" w:rsidP="00364836">
      <w:pPr>
        <w:pStyle w:val="a7"/>
        <w:ind w:left="360"/>
        <w:jc w:val="both"/>
        <w:rPr>
          <w:rFonts w:ascii="Times New Roman" w:hAnsi="Times New Roman" w:cs="Times New Roman"/>
          <w:sz w:val="28"/>
          <w:szCs w:val="28"/>
        </w:rPr>
      </w:pPr>
    </w:p>
    <w:p w:rsidR="00AB120F" w:rsidRDefault="00AB120F" w:rsidP="00364836">
      <w:pPr>
        <w:pStyle w:val="a7"/>
        <w:ind w:left="360"/>
        <w:jc w:val="both"/>
        <w:rPr>
          <w:rFonts w:ascii="Times New Roman" w:hAnsi="Times New Roman" w:cs="Times New Roman"/>
          <w:sz w:val="28"/>
          <w:szCs w:val="28"/>
        </w:rPr>
      </w:pPr>
    </w:p>
    <w:p w:rsidR="00AB120F" w:rsidRDefault="00AB120F" w:rsidP="00364836">
      <w:pPr>
        <w:pStyle w:val="a7"/>
        <w:ind w:left="360"/>
        <w:jc w:val="both"/>
        <w:rPr>
          <w:rFonts w:ascii="Times New Roman" w:hAnsi="Times New Roman" w:cs="Times New Roman"/>
          <w:sz w:val="28"/>
          <w:szCs w:val="28"/>
        </w:rPr>
      </w:pPr>
    </w:p>
    <w:p w:rsidR="00AB120F" w:rsidRDefault="00AB120F" w:rsidP="00364836">
      <w:pPr>
        <w:pStyle w:val="a7"/>
        <w:ind w:left="360"/>
        <w:jc w:val="both"/>
        <w:rPr>
          <w:rFonts w:ascii="Times New Roman" w:hAnsi="Times New Roman" w:cs="Times New Roman"/>
          <w:sz w:val="28"/>
          <w:szCs w:val="28"/>
        </w:rPr>
      </w:pPr>
    </w:p>
    <w:p w:rsidR="00AB120F" w:rsidRDefault="00AB120F" w:rsidP="00364836">
      <w:pPr>
        <w:pStyle w:val="a7"/>
        <w:ind w:left="360"/>
        <w:jc w:val="both"/>
        <w:rPr>
          <w:rFonts w:ascii="Times New Roman" w:hAnsi="Times New Roman" w:cs="Times New Roman"/>
          <w:sz w:val="28"/>
          <w:szCs w:val="28"/>
        </w:rPr>
      </w:pPr>
    </w:p>
    <w:p w:rsidR="00AB120F" w:rsidRDefault="00AB120F" w:rsidP="00364836">
      <w:pPr>
        <w:pStyle w:val="a7"/>
        <w:ind w:left="360"/>
        <w:jc w:val="both"/>
        <w:rPr>
          <w:rFonts w:ascii="Times New Roman" w:hAnsi="Times New Roman" w:cs="Times New Roman"/>
          <w:sz w:val="28"/>
          <w:szCs w:val="28"/>
        </w:rPr>
      </w:pPr>
    </w:p>
    <w:p w:rsidR="00AB120F" w:rsidRDefault="00AB120F" w:rsidP="00364836">
      <w:pPr>
        <w:pStyle w:val="a7"/>
        <w:ind w:left="360"/>
        <w:jc w:val="both"/>
        <w:rPr>
          <w:rFonts w:ascii="Times New Roman" w:hAnsi="Times New Roman" w:cs="Times New Roman"/>
          <w:sz w:val="28"/>
          <w:szCs w:val="28"/>
        </w:rPr>
      </w:pPr>
    </w:p>
    <w:p w:rsidR="00AB120F" w:rsidRDefault="00AB120F" w:rsidP="00364836">
      <w:pPr>
        <w:pStyle w:val="a7"/>
        <w:ind w:left="360"/>
        <w:jc w:val="both"/>
        <w:rPr>
          <w:rFonts w:ascii="Times New Roman" w:hAnsi="Times New Roman" w:cs="Times New Roman"/>
          <w:sz w:val="28"/>
          <w:szCs w:val="28"/>
        </w:rPr>
      </w:pPr>
    </w:p>
    <w:p w:rsidR="00AB120F" w:rsidRPr="00AB120F" w:rsidRDefault="00AB120F" w:rsidP="00364836">
      <w:pPr>
        <w:pStyle w:val="a7"/>
        <w:ind w:left="360"/>
        <w:jc w:val="both"/>
        <w:rPr>
          <w:rFonts w:ascii="Times New Roman" w:hAnsi="Times New Roman" w:cs="Times New Roman"/>
          <w:sz w:val="28"/>
          <w:szCs w:val="28"/>
        </w:rPr>
      </w:pPr>
    </w:p>
    <w:sectPr w:rsidR="00AB120F" w:rsidRPr="00AB120F" w:rsidSect="00BF6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4A63"/>
    <w:multiLevelType w:val="multilevel"/>
    <w:tmpl w:val="799E3F04"/>
    <w:lvl w:ilvl="0">
      <w:start w:val="1"/>
      <w:numFmt w:val="decimal"/>
      <w:lvlText w:val="%1."/>
      <w:lvlJc w:val="left"/>
      <w:pPr>
        <w:ind w:left="360"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876" w:hanging="180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2236" w:hanging="2160"/>
      </w:pPr>
      <w:rPr>
        <w:rFonts w:hint="default"/>
      </w:rPr>
    </w:lvl>
  </w:abstractNum>
  <w:abstractNum w:abstractNumId="1">
    <w:nsid w:val="14B10D4D"/>
    <w:multiLevelType w:val="hybridMultilevel"/>
    <w:tmpl w:val="C90A0C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A5285"/>
    <w:multiLevelType w:val="hybridMultilevel"/>
    <w:tmpl w:val="F170E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545431"/>
    <w:multiLevelType w:val="hybridMultilevel"/>
    <w:tmpl w:val="7EAADF44"/>
    <w:lvl w:ilvl="0" w:tplc="0419000F">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9E6467"/>
    <w:multiLevelType w:val="hybridMultilevel"/>
    <w:tmpl w:val="94DAF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8351CC"/>
    <w:multiLevelType w:val="hybridMultilevel"/>
    <w:tmpl w:val="3920FA4A"/>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5673FB"/>
    <w:multiLevelType w:val="hybridMultilevel"/>
    <w:tmpl w:val="78EC6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B724A2"/>
    <w:multiLevelType w:val="hybridMultilevel"/>
    <w:tmpl w:val="4898516A"/>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245597"/>
    <w:multiLevelType w:val="hybridMultilevel"/>
    <w:tmpl w:val="B5E0F390"/>
    <w:lvl w:ilvl="0" w:tplc="0419000F">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E532AB"/>
    <w:multiLevelType w:val="multilevel"/>
    <w:tmpl w:val="2C18EAF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4E16984"/>
    <w:multiLevelType w:val="multilevel"/>
    <w:tmpl w:val="603A25A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2"/>
  </w:num>
  <w:num w:numId="4">
    <w:abstractNumId w:val="6"/>
  </w:num>
  <w:num w:numId="5">
    <w:abstractNumId w:val="1"/>
  </w:num>
  <w:num w:numId="6">
    <w:abstractNumId w:val="5"/>
  </w:num>
  <w:num w:numId="7">
    <w:abstractNumId w:val="7"/>
  </w:num>
  <w:num w:numId="8">
    <w:abstractNumId w:val="8"/>
  </w:num>
  <w:num w:numId="9">
    <w:abstractNumId w:val="3"/>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39DF"/>
    <w:rsid w:val="00207CAB"/>
    <w:rsid w:val="00250401"/>
    <w:rsid w:val="003539DF"/>
    <w:rsid w:val="00364836"/>
    <w:rsid w:val="003D6B47"/>
    <w:rsid w:val="00412BF4"/>
    <w:rsid w:val="005227BE"/>
    <w:rsid w:val="00680E91"/>
    <w:rsid w:val="0072026F"/>
    <w:rsid w:val="007938DB"/>
    <w:rsid w:val="007A052B"/>
    <w:rsid w:val="007B5D6B"/>
    <w:rsid w:val="007B6B94"/>
    <w:rsid w:val="007D38F5"/>
    <w:rsid w:val="007D6E66"/>
    <w:rsid w:val="008D17BF"/>
    <w:rsid w:val="00920737"/>
    <w:rsid w:val="00962982"/>
    <w:rsid w:val="00AA2E8E"/>
    <w:rsid w:val="00AB120F"/>
    <w:rsid w:val="00B322FB"/>
    <w:rsid w:val="00B55BC4"/>
    <w:rsid w:val="00B94B2F"/>
    <w:rsid w:val="00BF6442"/>
    <w:rsid w:val="00C360CD"/>
    <w:rsid w:val="00C96798"/>
    <w:rsid w:val="00D73E63"/>
    <w:rsid w:val="00F40658"/>
    <w:rsid w:val="00F7293E"/>
    <w:rsid w:val="00FA466D"/>
    <w:rsid w:val="00FA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442"/>
  </w:style>
  <w:style w:type="paragraph" w:styleId="1">
    <w:name w:val="heading 1"/>
    <w:basedOn w:val="a"/>
    <w:next w:val="a"/>
    <w:link w:val="10"/>
    <w:uiPriority w:val="9"/>
    <w:qFormat/>
    <w:rsid w:val="00FA74C7"/>
    <w:pPr>
      <w:widowControl w:val="0"/>
      <w:autoSpaceDE w:val="0"/>
      <w:autoSpaceDN w:val="0"/>
      <w:adjustRightInd w:val="0"/>
      <w:spacing w:before="108" w:after="108" w:line="240" w:lineRule="auto"/>
      <w:jc w:val="center"/>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3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39DF"/>
    <w:rPr>
      <w:rFonts w:ascii="Tahoma" w:hAnsi="Tahoma" w:cs="Tahoma"/>
      <w:sz w:val="16"/>
      <w:szCs w:val="16"/>
    </w:rPr>
  </w:style>
  <w:style w:type="paragraph" w:styleId="a5">
    <w:name w:val="No Spacing"/>
    <w:uiPriority w:val="1"/>
    <w:qFormat/>
    <w:rsid w:val="003539DF"/>
    <w:pPr>
      <w:spacing w:after="0" w:line="240" w:lineRule="auto"/>
      <w:jc w:val="both"/>
    </w:pPr>
    <w:rPr>
      <w:rFonts w:ascii="Calibri" w:eastAsia="Calibri" w:hAnsi="Calibri" w:cs="Times New Roman"/>
    </w:rPr>
  </w:style>
  <w:style w:type="table" w:styleId="a6">
    <w:name w:val="Table Grid"/>
    <w:basedOn w:val="a1"/>
    <w:uiPriority w:val="59"/>
    <w:rsid w:val="00353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539DF"/>
    <w:pPr>
      <w:ind w:left="720"/>
      <w:contextualSpacing/>
    </w:pPr>
  </w:style>
  <w:style w:type="character" w:customStyle="1" w:styleId="apple-converted-space">
    <w:name w:val="apple-converted-space"/>
    <w:basedOn w:val="a0"/>
    <w:rsid w:val="00C360CD"/>
  </w:style>
  <w:style w:type="paragraph" w:styleId="a8">
    <w:name w:val="Normal (Web)"/>
    <w:basedOn w:val="a"/>
    <w:uiPriority w:val="99"/>
    <w:unhideWhenUsed/>
    <w:rsid w:val="00C36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A74C7"/>
    <w:rPr>
      <w:rFonts w:ascii="Calibri Light" w:eastAsia="Times New Roman" w:hAnsi="Calibri Light"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78F4-7299-423E-BB7C-0DE650D0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cp:lastModifiedBy>
  <cp:revision>8</cp:revision>
  <cp:lastPrinted>2020-05-01T14:58:00Z</cp:lastPrinted>
  <dcterms:created xsi:type="dcterms:W3CDTF">2014-11-28T15:12:00Z</dcterms:created>
  <dcterms:modified xsi:type="dcterms:W3CDTF">2020-05-03T11:23:00Z</dcterms:modified>
</cp:coreProperties>
</file>