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DB" w:rsidRDefault="00F86FBA" w:rsidP="009F64D0">
      <w:pPr>
        <w:spacing w:after="0" w:line="240" w:lineRule="auto"/>
        <w:rPr>
          <w:sz w:val="24"/>
          <w:szCs w:val="24"/>
        </w:rPr>
      </w:pPr>
      <w:r w:rsidRPr="00F86FBA">
        <w:rPr>
          <w:sz w:val="24"/>
          <w:szCs w:val="24"/>
        </w:rPr>
        <w:drawing>
          <wp:inline distT="0" distB="0" distL="0" distR="0">
            <wp:extent cx="9447680" cy="5776857"/>
            <wp:effectExtent l="19050" t="0" r="1120" b="0"/>
            <wp:docPr id="1" name="Рисунок 2" descr="G:\2019-02-04, Мунзадание ЦДТ 2019\Мунзадание ЦДТ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9-02-04, Мунзадание ЦДТ 2019\Мунзадание ЦДТ 2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5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680" cy="577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6DB" w:rsidRDefault="004476DB" w:rsidP="009F64D0">
      <w:pPr>
        <w:spacing w:after="0" w:line="240" w:lineRule="auto"/>
        <w:rPr>
          <w:sz w:val="24"/>
          <w:szCs w:val="24"/>
        </w:rPr>
      </w:pPr>
    </w:p>
    <w:p w:rsidR="009F64D0" w:rsidRPr="0032652E" w:rsidRDefault="009F64D0" w:rsidP="009F64D0">
      <w:pPr>
        <w:spacing w:after="0"/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 xml:space="preserve">4.1. Показатели качества оказываемой муниципальной  услуги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2876"/>
        <w:gridCol w:w="2552"/>
        <w:gridCol w:w="1701"/>
        <w:gridCol w:w="1701"/>
        <w:gridCol w:w="2126"/>
        <w:gridCol w:w="3402"/>
      </w:tblGrid>
      <w:tr w:rsidR="009F64D0" w:rsidRPr="0032652E" w:rsidTr="00332B84">
        <w:trPr>
          <w:trHeight w:val="136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Отчетный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Очередной финансовый год 2020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информации о значении показателя (исходные данные для ее расчета)</w:t>
            </w:r>
          </w:p>
        </w:tc>
      </w:tr>
      <w:tr w:rsidR="009F64D0" w:rsidRPr="0032652E" w:rsidTr="00332B84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9F64D0" w:rsidRPr="0032652E" w:rsidTr="00332B84">
        <w:trPr>
          <w:gridAfter w:val="6"/>
          <w:wAfter w:w="14358" w:type="dxa"/>
          <w:trHeight w:val="29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Сохранность контингента </w:t>
            </w:r>
            <w:proofErr w:type="gram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(доля обучающихся, занимающихся на 25 мая текущего года относительно зачисленных приказом по учреждению на 01.10 каждого учебного года)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обучающихся, учащихся начального профессионального </w:t>
            </w:r>
            <w:proofErr w:type="gram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</w:t>
            </w:r>
            <w:proofErr w:type="gram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общем числе обучающихся в учреждении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tabs>
                <w:tab w:val="left" w:pos="426"/>
              </w:tabs>
              <w:spacing w:after="0" w:line="240" w:lineRule="auto"/>
              <w:ind w:left="-15" w:hanging="26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Доля детей, принявших участие в мероприятиях ЦДТ в общем числе детей в возрасте от 6 до 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right="-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(творческих коллективов), ставших победителями и призерами  районного,  краевого, межрегионального, всероссийского или международного уровня в общем числе обучающихся ЦДТ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муниципальных учреждений (школ), принявших участие в районных мероприятиях ЦДТ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Охват дополнительным образованием учащихся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(творческих коллективов), ставших победителями и призерами  районного,  краевого, межрегионального, всероссийского или международного уровня в общем числе обучающихся ЦДТ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:rsidR="009F64D0" w:rsidRPr="0032652E" w:rsidRDefault="009F64D0" w:rsidP="00332B8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64D0" w:rsidRPr="0032652E" w:rsidRDefault="009F64D0" w:rsidP="00332B8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ind w:right="-15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муниципальных учреждений (школ), принявших участие в районных мероприятиях ЦДТ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64D0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>4.2. Объем (состав) оказываемой муниципальной услуги (в натуральных показателях)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391"/>
        <w:gridCol w:w="2976"/>
        <w:gridCol w:w="1878"/>
        <w:gridCol w:w="1978"/>
        <w:gridCol w:w="1979"/>
        <w:gridCol w:w="1989"/>
      </w:tblGrid>
      <w:tr w:rsidR="009F64D0" w:rsidRPr="005F3407" w:rsidTr="00332B8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C15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5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C15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D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D8">
              <w:rPr>
                <w:rFonts w:ascii="Times New Roman" w:hAnsi="Times New Roman"/>
                <w:sz w:val="24"/>
                <w:szCs w:val="24"/>
              </w:rPr>
              <w:t xml:space="preserve">Реестровый номер услуги по карточке услуги БПГМУ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D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финансовый год 2019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финансовый год 2020</w:t>
            </w:r>
            <w:bookmarkStart w:id="0" w:name="_GoBack"/>
            <w:bookmarkEnd w:id="0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D8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9F64D0" w:rsidRPr="005F3407" w:rsidTr="00332B84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D8"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BC15D8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BC15D8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0" w:rsidRPr="00BC15D8" w:rsidRDefault="009F64D0" w:rsidP="00332B84">
            <w:pPr>
              <w:rPr>
                <w:rFonts w:ascii="Times New Roman" w:hAnsi="Times New Roman"/>
                <w:sz w:val="24"/>
                <w:szCs w:val="24"/>
              </w:rPr>
            </w:pPr>
            <w:r w:rsidRPr="00BC15D8">
              <w:rPr>
                <w:rFonts w:ascii="Times New Roman" w:hAnsi="Times New Roman"/>
                <w:sz w:val="24"/>
                <w:szCs w:val="24"/>
              </w:rPr>
              <w:t>11020000000000001002100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D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D0" w:rsidRPr="00BC15D8" w:rsidRDefault="009F64D0" w:rsidP="00332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D8">
              <w:rPr>
                <w:rFonts w:ascii="Times New Roman" w:hAnsi="Times New Roman"/>
                <w:sz w:val="24"/>
                <w:szCs w:val="24"/>
              </w:rPr>
              <w:t>Внутренний учет учреждения</w:t>
            </w:r>
          </w:p>
        </w:tc>
      </w:tr>
    </w:tbl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>4.3. Требования к материально-техническому обеспечению оказываемой муниципальной услуги:</w:t>
      </w: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>4.3.1 Правовые акты и иные документы, устанавливающие требования к материально-техническому обеспечению оказываемой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86"/>
      </w:tblGrid>
      <w:tr w:rsidR="009F64D0" w:rsidRPr="0032652E" w:rsidTr="00332B84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1.Приказ министерства образования и науки Российской Федерации (</w:t>
            </w:r>
            <w:proofErr w:type="spell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) от 29.08.2013 г. №1008 г. Москва « 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9F64D0" w:rsidRPr="0032652E" w:rsidTr="00332B84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2.Правила пожарной безопасности для образовательных учреждений</w:t>
            </w:r>
          </w:p>
        </w:tc>
      </w:tr>
      <w:tr w:rsidR="009F64D0" w:rsidRPr="0032652E" w:rsidTr="00332B84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8E3506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E3506">
              <w:rPr>
                <w:rFonts w:ascii="Times New Roman" w:eastAsiaTheme="minorHAnsi" w:hAnsi="Times New Roman"/>
                <w:sz w:val="24"/>
                <w:szCs w:val="24"/>
              </w:rPr>
              <w:t>СанПиН</w:t>
            </w:r>
            <w:proofErr w:type="spellEnd"/>
            <w:r w:rsidRPr="008E3506">
              <w:rPr>
                <w:rFonts w:ascii="Times New Roman" w:eastAsiaTheme="minorHAnsi" w:hAnsi="Times New Roman"/>
                <w:sz w:val="24"/>
                <w:szCs w:val="24"/>
              </w:rPr>
              <w:t xml:space="preserve"> 2.4.4.3172-14 "Санитарно-эпидемиологические требования к устройству, содержанию и организации </w:t>
            </w:r>
            <w:proofErr w:type="gramStart"/>
            <w:r w:rsidRPr="008E3506">
              <w:rPr>
                <w:rFonts w:ascii="Times New Roman" w:eastAsiaTheme="minorHAnsi" w:hAnsi="Times New Roman"/>
                <w:sz w:val="24"/>
                <w:szCs w:val="24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8E350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</w:tbl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>4.3.2. Требования к наличию и состоянию имущества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0142"/>
      </w:tblGrid>
      <w:tr w:rsidR="009F64D0" w:rsidRPr="0032652E" w:rsidTr="00332B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Вид имущества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Качественные и/или количественные требования к имуществу</w:t>
            </w:r>
          </w:p>
        </w:tc>
      </w:tr>
      <w:tr w:rsidR="009F64D0" w:rsidRPr="0032652E" w:rsidTr="00332B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1.Здание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Отвечающее</w:t>
            </w:r>
            <w:proofErr w:type="gram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требованиям санитарно-эпидемиологических, противопожарных норм и правил, нормам охраны труда и в соответствии с разделом 6,2 стандарта муниципальных услуг в сфере образования. Здание не является аварийным, но требует ремонта: крыша, замена оконных блоков, внешний вид, отопление</w:t>
            </w:r>
          </w:p>
        </w:tc>
      </w:tr>
      <w:tr w:rsidR="009F64D0" w:rsidRPr="0032652E" w:rsidTr="00332B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2.Мебель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Для обеспечения учебного процесса требуется замена мебели: шкафов, стульев, столов,  кресел в актовом зале</w:t>
            </w:r>
          </w:p>
        </w:tc>
      </w:tr>
      <w:tr w:rsidR="009F64D0" w:rsidRPr="0032652E" w:rsidTr="00332B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3.Оборудование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Отвечает требованиям стандартов, технических условий в соответствии с разделом 6,3 стандарта муниципальных услуг в сфере образования. Для обеспечения учебного процесса требуются выставочные витрины</w:t>
            </w:r>
          </w:p>
        </w:tc>
      </w:tr>
      <w:tr w:rsidR="009F64D0" w:rsidRPr="0032652E" w:rsidTr="00332B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4.Компьютерная техника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Компьютер, ноутбук</w:t>
            </w:r>
          </w:p>
        </w:tc>
      </w:tr>
    </w:tbl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lastRenderedPageBreak/>
        <w:t>4.4. Требования к квалификации и опыту персонала: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0142"/>
      </w:tblGrid>
      <w:tr w:rsidR="009F64D0" w:rsidRPr="0032652E" w:rsidTr="00332B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Профессиональная подготовка работников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Высшее профессиональное или среднее профессиональное образование</w:t>
            </w:r>
          </w:p>
        </w:tc>
      </w:tr>
      <w:tr w:rsidR="009F64D0" w:rsidRPr="0032652E" w:rsidTr="00332B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стажу работы: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-педагогических работников;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замдиректора по УВР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Высшее  или  среднее профессиональное образование 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повышения квалификации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 раз в 3 года</w:t>
            </w:r>
          </w:p>
        </w:tc>
      </w:tr>
      <w:tr w:rsidR="009F64D0" w:rsidRPr="0032652E" w:rsidTr="00332B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Иные требования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9F64D0" w:rsidRPr="0032652E" w:rsidTr="00332B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Требование к служебному поведению  персонала, внешнему виду, форме одежды, состоянию здоровья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 сотрудники ЦДТ должны выполнять требования  </w:t>
            </w:r>
            <w:proofErr w:type="spell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Кодексапрофессиональной</w:t>
            </w:r>
            <w:proofErr w:type="spell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этики работников ЦДТ</w:t>
            </w:r>
          </w:p>
        </w:tc>
      </w:tr>
    </w:tbl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  <w:lang w:val="en-US"/>
        </w:rPr>
        <w:t>V</w:t>
      </w:r>
      <w:r w:rsidRPr="0032652E">
        <w:rPr>
          <w:rFonts w:ascii="Times New Roman" w:hAnsi="Times New Roman"/>
          <w:sz w:val="24"/>
          <w:szCs w:val="24"/>
        </w:rPr>
        <w:t>. Порядок оказания услуги:</w:t>
      </w:r>
    </w:p>
    <w:p w:rsidR="009F64D0" w:rsidRPr="0032652E" w:rsidRDefault="009F64D0" w:rsidP="009F64D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>5.1.Административный регламент по предоставлению муниципальной услуги</w:t>
      </w:r>
    </w:p>
    <w:p w:rsidR="009F64D0" w:rsidRPr="0032652E" w:rsidRDefault="009F64D0" w:rsidP="009F64D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 xml:space="preserve">«Предоставление  дополнительного образования», </w:t>
      </w:r>
      <w:proofErr w:type="gramStart"/>
      <w:r w:rsidRPr="0032652E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32652E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proofErr w:type="spellStart"/>
      <w:r w:rsidRPr="0032652E">
        <w:rPr>
          <w:rFonts w:ascii="Times New Roman" w:hAnsi="Times New Roman"/>
          <w:sz w:val="24"/>
          <w:szCs w:val="24"/>
        </w:rPr>
        <w:t>Солонешенского</w:t>
      </w:r>
      <w:proofErr w:type="spellEnd"/>
      <w:r w:rsidRPr="0032652E">
        <w:rPr>
          <w:rFonts w:ascii="Times New Roman" w:hAnsi="Times New Roman"/>
          <w:sz w:val="24"/>
          <w:szCs w:val="24"/>
        </w:rPr>
        <w:t xml:space="preserve"> района от 17.05.2012</w:t>
      </w:r>
    </w:p>
    <w:p w:rsidR="009F64D0" w:rsidRPr="0032652E" w:rsidRDefault="009F64D0" w:rsidP="009F64D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 xml:space="preserve"> № 373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0142"/>
      </w:tblGrid>
      <w:tr w:rsidR="009F64D0" w:rsidRPr="0032652E" w:rsidTr="00332B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5.2.Основные процедуры оказания муниципальной  услуги</w:t>
            </w:r>
          </w:p>
        </w:tc>
        <w:tc>
          <w:tcPr>
            <w:tcW w:w="10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предоставления муниципальной услуги выполняются следующие основание действия: 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-организация образовательного процесса в ЦДТ в соответствии с учебным планам (разбивкой содержания образовательной программы по  годам обучения), расписанием занятий, разрабатываемым и утвержденным учреждением самостоятельно,  на основании   Приказа Министерства образования и науки Российской Федерации (</w:t>
            </w:r>
            <w:proofErr w:type="spell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от 29.08.2013 г. №1008 г. Москва «Об утверждении порядка организации и осуществления образовательной деятельности по дополнительным общеобразовательным программам»,    </w:t>
            </w:r>
            <w:proofErr w:type="spell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СанПинов</w:t>
            </w:r>
            <w:proofErr w:type="spell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-определение учебной нагрузки, режима занятий обучающихся в соответствии с Уставом образовательного учреждения;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-разработка нормативно правовой базы, организационно-методической документации (районных программ, конкурсных мероприятий, положений, для работы с детьми). </w:t>
            </w:r>
          </w:p>
          <w:p w:rsidR="009F64D0" w:rsidRPr="0032652E" w:rsidRDefault="009F64D0" w:rsidP="00332B84">
            <w:pPr>
              <w:pStyle w:val="a3"/>
              <w:shd w:val="clear" w:color="auto" w:fill="FFFFFF"/>
              <w:spacing w:after="0" w:line="276" w:lineRule="auto"/>
              <w:jc w:val="both"/>
              <w:textAlignment w:val="top"/>
              <w:rPr>
                <w:color w:val="000000"/>
                <w:lang w:eastAsia="en-US"/>
              </w:rPr>
            </w:pPr>
            <w:r w:rsidRPr="0032652E">
              <w:rPr>
                <w:color w:val="000000"/>
                <w:lang w:eastAsia="en-US"/>
              </w:rPr>
              <w:t xml:space="preserve"> Дополнительное образование детей предоставляется по образовательным программам следующих направленностей:</w:t>
            </w:r>
          </w:p>
          <w:p w:rsidR="009F64D0" w:rsidRDefault="009F64D0" w:rsidP="00332B8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textAlignment w:val="top"/>
              <w:rPr>
                <w:color w:val="000000"/>
                <w:lang w:eastAsia="en-US"/>
              </w:rPr>
            </w:pPr>
            <w:r w:rsidRPr="008E6592">
              <w:rPr>
                <w:color w:val="000000"/>
                <w:lang w:eastAsia="en-US"/>
              </w:rPr>
              <w:t xml:space="preserve"> художественное</w:t>
            </w:r>
            <w:r>
              <w:rPr>
                <w:color w:val="000000"/>
                <w:lang w:eastAsia="en-US"/>
              </w:rPr>
              <w:t>;</w:t>
            </w:r>
          </w:p>
          <w:p w:rsidR="009F64D0" w:rsidRPr="0032652E" w:rsidRDefault="009F64D0" w:rsidP="00332B8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textAlignment w:val="top"/>
              <w:rPr>
                <w:color w:val="000000"/>
                <w:lang w:eastAsia="en-US"/>
              </w:rPr>
            </w:pPr>
            <w:r w:rsidRPr="0032652E">
              <w:rPr>
                <w:color w:val="000000"/>
                <w:lang w:eastAsia="en-US"/>
              </w:rPr>
              <w:t>техническо</w:t>
            </w:r>
            <w:r>
              <w:rPr>
                <w:color w:val="000000"/>
                <w:lang w:eastAsia="en-US"/>
              </w:rPr>
              <w:t>е</w:t>
            </w:r>
          </w:p>
          <w:p w:rsidR="009F64D0" w:rsidRPr="0032652E" w:rsidRDefault="009F64D0" w:rsidP="00332B8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textAlignment w:val="top"/>
              <w:rPr>
                <w:color w:val="000000"/>
                <w:lang w:eastAsia="en-US"/>
              </w:rPr>
            </w:pPr>
            <w:r w:rsidRPr="0032652E">
              <w:rPr>
                <w:color w:val="000000"/>
                <w:lang w:eastAsia="en-US"/>
              </w:rPr>
              <w:t>туристско-краеведческое;</w:t>
            </w:r>
          </w:p>
          <w:p w:rsidR="009F64D0" w:rsidRPr="0032652E" w:rsidRDefault="009F64D0" w:rsidP="00332B8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textAlignment w:val="top"/>
              <w:rPr>
                <w:color w:val="000000"/>
                <w:lang w:eastAsia="en-US"/>
              </w:rPr>
            </w:pPr>
            <w:r w:rsidRPr="008E6592">
              <w:rPr>
                <w:color w:val="000000"/>
                <w:lang w:eastAsia="en-US"/>
              </w:rPr>
              <w:t>социально-педагогическое.</w:t>
            </w:r>
          </w:p>
          <w:p w:rsidR="009F64D0" w:rsidRDefault="009F64D0" w:rsidP="00332B8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Естественнонаучное</w:t>
            </w:r>
          </w:p>
          <w:p w:rsidR="009F64D0" w:rsidRPr="0032652E" w:rsidRDefault="009F64D0" w:rsidP="00332B84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>Физкультурно-спортивное</w:t>
            </w:r>
          </w:p>
        </w:tc>
      </w:tr>
    </w:tbl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lastRenderedPageBreak/>
        <w:t>5.3.Порядок информирования потенциальных потребителей  оказываемой государственной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7579"/>
        <w:gridCol w:w="3697"/>
      </w:tblGrid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Набор размещаемой (доводимой</w:t>
            </w:r>
            <w:proofErr w:type="gramStart"/>
            <w:r w:rsidRPr="00326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326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информации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при личном обращении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Сотрудники ЦДТ в ходе приема 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Телефонная консультация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Сотрудники ЦДТ во время работы учреждения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По мере обращения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помещениях учреждения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В помещениях на информационных стендах размещаются: расписание занятий учебных групп ЦДТ, информация об участии в конкурсах различного вида и уровня, информация о работе детских объединений и учреждения в целом,  о результатах воспитанников, об оказываемых услугах.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сети Интернет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сайте учреждения размещается следующая информация: об участии в районных, краевых, региональных и всероссийских конкурсах, о проведенных праздниках и мероприятиях Центра, о результатах воспитанников и педагогов, муниципальные задания.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Самоанализ Учреждения </w:t>
            </w: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иная документация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После проведенных мероприятий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в СМИ, информационно методических сборниках.</w:t>
            </w:r>
          </w:p>
        </w:tc>
        <w:tc>
          <w:tcPr>
            <w:tcW w:w="7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 деятельности  творческих объединений, о педагогах дополнительного образования, о проведенных мероприятиях.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опыта работы  педагогов, статьи о работе  детских объединений в краевом информационно-методическом бюллетени…….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>5.4.Основание для приостановления исполнения  муниципального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8582"/>
      </w:tblGrid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Основание для приостановления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Пункт, часть, статья, реквизиты нормативного правового акта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Ликвидация, реорганизация учреждения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EF091E" w:rsidRDefault="009F64D0" w:rsidP="00332B8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73737"/>
                <w:kern w:val="36"/>
                <w:sz w:val="24"/>
                <w:szCs w:val="24"/>
              </w:rPr>
            </w:pPr>
            <w:r w:rsidRPr="00EF091E">
              <w:rPr>
                <w:rFonts w:ascii="Times New Roman" w:hAnsi="Times New Roman"/>
                <w:color w:val="373737"/>
                <w:kern w:val="36"/>
                <w:sz w:val="24"/>
                <w:szCs w:val="24"/>
              </w:rPr>
              <w:t>Федеральный закон Российской Федерации от 29 декабря 2012 г. N 273-ФЗ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образовании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Российской Федерации</w:t>
            </w: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», гл.3 Лица, осуществляющие образовательную деятельность  ст. 22 п. 10</w:t>
            </w:r>
          </w:p>
        </w:tc>
      </w:tr>
    </w:tbl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lastRenderedPageBreak/>
        <w:t>5.5.Основания для досрочного прекращения исполнения муниципального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8582"/>
      </w:tblGrid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Основания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Пункт, часть</w:t>
            </w:r>
            <w:r w:rsidRPr="003265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статья, реквизиты нормативного правового акта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Ликвидация учреждения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EF091E" w:rsidRDefault="009F64D0" w:rsidP="00332B8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73737"/>
                <w:kern w:val="36"/>
                <w:sz w:val="24"/>
                <w:szCs w:val="24"/>
              </w:rPr>
            </w:pPr>
            <w:r w:rsidRPr="00EF091E">
              <w:rPr>
                <w:rFonts w:ascii="Times New Roman" w:hAnsi="Times New Roman"/>
                <w:color w:val="373737"/>
                <w:kern w:val="36"/>
                <w:sz w:val="24"/>
                <w:szCs w:val="24"/>
              </w:rPr>
              <w:t>Федеральный закон Российской Федерации от 29 декабря 2012 г. N 273-ФЗ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образовании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Российской Федерации</w:t>
            </w: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», гл.3 Лица, осуществляющие образовательную деятельность  ст. 22 п. 10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Реорганизация учреждения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EF091E" w:rsidRDefault="009F64D0" w:rsidP="00332B8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73737"/>
                <w:kern w:val="36"/>
                <w:sz w:val="24"/>
                <w:szCs w:val="24"/>
              </w:rPr>
            </w:pPr>
            <w:r w:rsidRPr="00EF091E">
              <w:rPr>
                <w:rFonts w:ascii="Times New Roman" w:hAnsi="Times New Roman"/>
                <w:color w:val="373737"/>
                <w:kern w:val="36"/>
                <w:sz w:val="24"/>
                <w:szCs w:val="24"/>
              </w:rPr>
              <w:t>Федеральный закон Российской Федерации от 29 декабря 2012 г. N 273-ФЗ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 образовании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Российской Федерации</w:t>
            </w: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», гл.3 Лица, осуществляющие образовательную деятельность  ст. 22 п. 10</w:t>
            </w:r>
          </w:p>
        </w:tc>
      </w:tr>
    </w:tbl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  <w:lang w:val="en-US"/>
        </w:rPr>
        <w:t>VI</w:t>
      </w:r>
      <w:r w:rsidRPr="0032652E">
        <w:rPr>
          <w:rFonts w:ascii="Times New Roman" w:hAnsi="Times New Roman"/>
          <w:sz w:val="24"/>
          <w:szCs w:val="24"/>
        </w:rPr>
        <w:t xml:space="preserve">.Предельные цены (тарифы) на </w:t>
      </w:r>
      <w:proofErr w:type="gramStart"/>
      <w:r w:rsidRPr="0032652E">
        <w:rPr>
          <w:rFonts w:ascii="Times New Roman" w:hAnsi="Times New Roman"/>
          <w:sz w:val="24"/>
          <w:szCs w:val="24"/>
        </w:rPr>
        <w:t>оплату  муниципальной</w:t>
      </w:r>
      <w:proofErr w:type="gramEnd"/>
      <w:r w:rsidRPr="0032652E">
        <w:rPr>
          <w:rFonts w:ascii="Times New Roman" w:hAnsi="Times New Roman"/>
          <w:sz w:val="24"/>
          <w:szCs w:val="24"/>
        </w:rPr>
        <w:t xml:space="preserve"> услуги:</w:t>
      </w: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>6.1. Значение предельных це</w:t>
      </w:r>
      <w:proofErr w:type="gramStart"/>
      <w:r w:rsidRPr="0032652E">
        <w:rPr>
          <w:rFonts w:ascii="Times New Roman" w:hAnsi="Times New Roman"/>
          <w:sz w:val="24"/>
          <w:szCs w:val="24"/>
        </w:rPr>
        <w:t>н(</w:t>
      </w:r>
      <w:proofErr w:type="gramEnd"/>
      <w:r w:rsidRPr="0032652E">
        <w:rPr>
          <w:rFonts w:ascii="Times New Roman" w:hAnsi="Times New Roman"/>
          <w:sz w:val="24"/>
          <w:szCs w:val="24"/>
        </w:rPr>
        <w:t>тарифов)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8582"/>
      </w:tblGrid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Цена (тариф), единица измерения (руб.)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нормативного правового акта, устанавливающего порядок определения цен (тарифов)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rPr>
          <w:trHeight w:val="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Образовательные услуги (затраты на 1 </w:t>
            </w:r>
            <w:proofErr w:type="gram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 </w:t>
            </w:r>
            <w:proofErr w:type="gram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человека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Организационно-методическое обеспечение районных массовых мероприятий для детей-2000 чел, участников районных массовых мероприятий-1000 чел.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>6.2.Орган, устанавливающий предельные цены (тарифы) на оплату муниципальной услуги либо порядок их установления: совет учреждения</w:t>
      </w: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  <w:lang w:val="en-US"/>
        </w:rPr>
        <w:t>VII</w:t>
      </w:r>
      <w:r w:rsidRPr="0032652E">
        <w:rPr>
          <w:rFonts w:ascii="Times New Roman" w:hAnsi="Times New Roman"/>
          <w:sz w:val="24"/>
          <w:szCs w:val="24"/>
        </w:rPr>
        <w:t>. Порядок контроля за исполнением муниципального задания: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5"/>
        <w:gridCol w:w="3969"/>
        <w:gridCol w:w="5747"/>
      </w:tblGrid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Органы исполнительной власти, осуществляющие </w:t>
            </w:r>
            <w:proofErr w:type="gram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 за</w:t>
            </w:r>
            <w:proofErr w:type="gram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оказанием услуги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Последующий контроль в рамках проведения плановой   проверки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 раз в 5 лет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Комитет по образования и делам молодежи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Последующий контроль в рамках проведения внеплановой проверки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по плану работы комитета по образования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образованию и делам молодежи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Последующий контроль в рамках проведения камеральной проверки отчета о выполнении муниципального задания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2 раза в год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образованию и делам молодежи</w:t>
            </w:r>
          </w:p>
        </w:tc>
      </w:tr>
    </w:tbl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  <w:lang w:val="en-US"/>
        </w:rPr>
        <w:t>VIII</w:t>
      </w:r>
      <w:r w:rsidRPr="0032652E">
        <w:rPr>
          <w:rFonts w:ascii="Times New Roman" w:hAnsi="Times New Roman"/>
          <w:sz w:val="24"/>
          <w:szCs w:val="24"/>
        </w:rPr>
        <w:t xml:space="preserve">. Требования к отчетности об </w:t>
      </w:r>
      <w:proofErr w:type="gramStart"/>
      <w:r w:rsidRPr="0032652E">
        <w:rPr>
          <w:rFonts w:ascii="Times New Roman" w:hAnsi="Times New Roman"/>
          <w:sz w:val="24"/>
          <w:szCs w:val="24"/>
        </w:rPr>
        <w:t>исполнении  муниципального</w:t>
      </w:r>
      <w:proofErr w:type="gramEnd"/>
      <w:r w:rsidRPr="0032652E">
        <w:rPr>
          <w:rFonts w:ascii="Times New Roman" w:hAnsi="Times New Roman"/>
          <w:sz w:val="24"/>
          <w:szCs w:val="24"/>
        </w:rPr>
        <w:t xml:space="preserve"> задания.</w:t>
      </w: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>8.1. Форма отчета об исполнении  муниципального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1701"/>
        <w:gridCol w:w="2977"/>
        <w:gridCol w:w="3119"/>
        <w:gridCol w:w="3479"/>
      </w:tblGrid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Фактическое значение за очередной финансовый год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 информации о фактическом значении показателя,</w:t>
            </w:r>
          </w:p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</w:t>
            </w:r>
          </w:p>
        </w:tc>
      </w:tr>
      <w:tr w:rsidR="009F64D0" w:rsidRPr="0032652E" w:rsidTr="00332B84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Объёмы оказания муниципальной услуги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Сохранность контингента </w:t>
            </w:r>
            <w:proofErr w:type="gram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(доля обучающихся, занимающихся на 25 мая текущего года относительно зачисленных приказом по учреждению на 01.10 каждого учебного года)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Статистический отчет учреждения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обучающихся, учащихся начального профессионального </w:t>
            </w:r>
            <w:proofErr w:type="gram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образования</w:t>
            </w:r>
            <w:proofErr w:type="gram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общем числе обучающихся в учреждении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Статистические данные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детей, принявших участие в мероприятиях ЦДТ в общем числе </w:t>
            </w: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детей в возрасте от 6 до 18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(творческих коллективов), ставших победителями и призерами  районного,  краевого, межрегионального, всероссийского или международного уровня в общем числе обучающихся ЦДТ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муниципальных учреждений (школ), принявших участие в районных мероприятиях ЦДТ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Охват дополнительным образованием учащихся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особых категорий детей</w:t>
            </w:r>
          </w:p>
          <w:p w:rsidR="009F64D0" w:rsidRPr="0032652E" w:rsidRDefault="009F64D0" w:rsidP="00332B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-состоящих на разных видах учета;</w:t>
            </w:r>
            <w:proofErr w:type="gramEnd"/>
          </w:p>
          <w:p w:rsidR="009F64D0" w:rsidRPr="0032652E" w:rsidRDefault="009F64D0" w:rsidP="00332B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внутришкольный</w:t>
            </w:r>
            <w:proofErr w:type="spell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учет, ПДН</w:t>
            </w:r>
          </w:p>
          <w:p w:rsidR="009F64D0" w:rsidRPr="0032652E" w:rsidRDefault="009F64D0" w:rsidP="00332B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-с ограниченными возможностями в здоровье;</w:t>
            </w:r>
          </w:p>
          <w:p w:rsidR="009F64D0" w:rsidRPr="0032652E" w:rsidRDefault="009F64D0" w:rsidP="00332B8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- опекаемых детей - сирот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64D0" w:rsidRPr="0032652E" w:rsidRDefault="009F64D0" w:rsidP="00332B8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F64D0" w:rsidRPr="0032652E" w:rsidRDefault="009F64D0" w:rsidP="00332B84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9F64D0" w:rsidRPr="0032652E" w:rsidTr="00332B84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9F64D0" w:rsidRPr="0032652E" w:rsidTr="00332B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 </w:t>
            </w:r>
            <w:proofErr w:type="gramStart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прошедших обучение по программам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Статистический отчет учреждения</w:t>
            </w:r>
          </w:p>
        </w:tc>
      </w:tr>
      <w:tr w:rsidR="009F64D0" w:rsidRPr="0032652E" w:rsidTr="00332B84">
        <w:trPr>
          <w:trHeight w:val="8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 детей, принимающих участие в краевых мероприятиях,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  <w:p w:rsidR="009F64D0" w:rsidRPr="0032652E" w:rsidRDefault="009F64D0" w:rsidP="00332B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  <w:tr w:rsidR="009F64D0" w:rsidRPr="0032652E" w:rsidTr="00332B84">
        <w:trPr>
          <w:trHeight w:val="58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детей, принимавших участие в мероприятиях, проводимых ЦДТ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D0" w:rsidRPr="0032652E" w:rsidRDefault="009F64D0" w:rsidP="00332B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D0" w:rsidRPr="0032652E" w:rsidRDefault="009F64D0" w:rsidP="00332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652E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</w:t>
            </w:r>
          </w:p>
        </w:tc>
      </w:tr>
    </w:tbl>
    <w:p w:rsidR="009F64D0" w:rsidRPr="0032652E" w:rsidRDefault="009F64D0" w:rsidP="009F64D0">
      <w:pPr>
        <w:spacing w:after="0"/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>9. Периодичность предоставления отчетов об исполнении муниципального задания устанавливается:</w:t>
      </w:r>
    </w:p>
    <w:p w:rsidR="009F64D0" w:rsidRPr="0032652E" w:rsidRDefault="009F64D0" w:rsidP="009F64D0">
      <w:pPr>
        <w:spacing w:after="0"/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>9.1. об объемах оказания  муниципальных  услуг два раза в год в срок до 15 октября (по состоянию на 01. 10), до 05. 02 (по отчету за год);</w:t>
      </w:r>
    </w:p>
    <w:p w:rsidR="009F64D0" w:rsidRPr="0032652E" w:rsidRDefault="009F64D0" w:rsidP="009F64D0">
      <w:pPr>
        <w:spacing w:after="0"/>
        <w:rPr>
          <w:rFonts w:ascii="Times New Roman" w:hAnsi="Times New Roman"/>
          <w:sz w:val="24"/>
          <w:szCs w:val="24"/>
        </w:rPr>
      </w:pPr>
      <w:r w:rsidRPr="0032652E">
        <w:rPr>
          <w:rFonts w:ascii="Times New Roman" w:hAnsi="Times New Roman"/>
          <w:sz w:val="24"/>
          <w:szCs w:val="24"/>
        </w:rPr>
        <w:t xml:space="preserve">9.2. о качестве оказания  муниципальных  услуг и оценке эффективности и результативности выполнения  муниципальных заданий ежегодно до 05.-2  года, следующего </w:t>
      </w:r>
      <w:proofErr w:type="gramStart"/>
      <w:r w:rsidRPr="0032652E">
        <w:rPr>
          <w:rFonts w:ascii="Times New Roman" w:hAnsi="Times New Roman"/>
          <w:sz w:val="24"/>
          <w:szCs w:val="24"/>
        </w:rPr>
        <w:t>за</w:t>
      </w:r>
      <w:proofErr w:type="gramEnd"/>
      <w:r w:rsidRPr="0032652E">
        <w:rPr>
          <w:rFonts w:ascii="Times New Roman" w:hAnsi="Times New Roman"/>
          <w:sz w:val="24"/>
          <w:szCs w:val="24"/>
        </w:rPr>
        <w:t xml:space="preserve"> отчетным, по формам, установленным в п. 8</w:t>
      </w:r>
    </w:p>
    <w:p w:rsidR="009F64D0" w:rsidRPr="0032652E" w:rsidRDefault="009F64D0" w:rsidP="009F64D0">
      <w:pPr>
        <w:rPr>
          <w:rFonts w:ascii="Times New Roman" w:hAnsi="Times New Roman"/>
          <w:sz w:val="24"/>
          <w:szCs w:val="24"/>
        </w:rPr>
      </w:pPr>
    </w:p>
    <w:p w:rsidR="009F64D0" w:rsidRDefault="009F64D0" w:rsidP="009F64D0"/>
    <w:p w:rsidR="00DB275C" w:rsidRDefault="00DB275C"/>
    <w:sectPr w:rsidR="00DB275C" w:rsidSect="002C2DE3">
      <w:pgSz w:w="16838" w:h="11906" w:orient="landscape"/>
      <w:pgMar w:top="851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7ED7"/>
    <w:multiLevelType w:val="hybridMultilevel"/>
    <w:tmpl w:val="F418C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F64D0"/>
    <w:rsid w:val="004476DB"/>
    <w:rsid w:val="009F64D0"/>
    <w:rsid w:val="00C9594E"/>
    <w:rsid w:val="00DB275C"/>
    <w:rsid w:val="00F8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4D0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6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3</cp:revision>
  <dcterms:created xsi:type="dcterms:W3CDTF">2019-02-25T12:29:00Z</dcterms:created>
  <dcterms:modified xsi:type="dcterms:W3CDTF">2019-02-26T06:47:00Z</dcterms:modified>
</cp:coreProperties>
</file>